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1A6F" w:rsidRPr="001B1A6F" w:rsidRDefault="001B1A6F" w:rsidP="004974F1">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Na temelju članka 4. stavka 1. Zakona o sprječavanju sukoba interesa („Narodne novine“, broj 143/21) i članka 31. Statuta Općine Povljana („Službeni glasnik Zadarske županije“, broj 13/21) Općinsko vijeće Općine Povljana, na svojoj 12. (dvanaestoj) sjednici održanoj dana </w:t>
      </w:r>
      <w:r w:rsidR="000F645F">
        <w:rPr>
          <w:rFonts w:ascii="Times New Roman" w:hAnsi="Times New Roman" w:cs="Times New Roman"/>
          <w:sz w:val="24"/>
          <w:szCs w:val="24"/>
          <w:lang w:val="hr-HR"/>
        </w:rPr>
        <w:t>22</w:t>
      </w:r>
      <w:r w:rsidRPr="001B1A6F">
        <w:rPr>
          <w:rFonts w:ascii="Times New Roman" w:hAnsi="Times New Roman" w:cs="Times New Roman"/>
          <w:sz w:val="24"/>
          <w:szCs w:val="24"/>
          <w:lang w:val="hr-HR"/>
        </w:rPr>
        <w:t>. prosinca 2022. godine, donosi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0F645F" w:rsidRDefault="001B1A6F" w:rsidP="000F645F">
      <w:pPr>
        <w:autoSpaceDE w:val="0"/>
        <w:autoSpaceDN w:val="0"/>
        <w:adjustRightInd w:val="0"/>
        <w:spacing w:after="0" w:line="240" w:lineRule="auto"/>
        <w:jc w:val="center"/>
        <w:rPr>
          <w:rFonts w:ascii="Times New Roman" w:hAnsi="Times New Roman" w:cs="Times New Roman"/>
          <w:b/>
          <w:bCs/>
          <w:sz w:val="24"/>
          <w:szCs w:val="24"/>
          <w:lang w:val="hr-HR"/>
        </w:rPr>
      </w:pPr>
      <w:r w:rsidRPr="001B1A6F">
        <w:rPr>
          <w:rFonts w:ascii="Times New Roman" w:hAnsi="Times New Roman" w:cs="Times New Roman"/>
          <w:b/>
          <w:bCs/>
          <w:sz w:val="24"/>
          <w:szCs w:val="24"/>
          <w:lang w:val="hr-HR"/>
        </w:rPr>
        <w:t>KODEKS PONAŠANJA ČLANOVA</w:t>
      </w:r>
      <w:r w:rsidR="000F645F">
        <w:rPr>
          <w:rFonts w:ascii="Times New Roman" w:hAnsi="Times New Roman" w:cs="Times New Roman"/>
          <w:b/>
          <w:bCs/>
          <w:sz w:val="24"/>
          <w:szCs w:val="24"/>
          <w:lang w:val="hr-HR"/>
        </w:rPr>
        <w:t xml:space="preserve"> </w:t>
      </w:r>
    </w:p>
    <w:p w:rsidR="001B1A6F" w:rsidRPr="001B1A6F" w:rsidRDefault="001B1A6F" w:rsidP="000F645F">
      <w:pPr>
        <w:autoSpaceDE w:val="0"/>
        <w:autoSpaceDN w:val="0"/>
        <w:adjustRightInd w:val="0"/>
        <w:spacing w:after="0" w:line="240" w:lineRule="auto"/>
        <w:jc w:val="center"/>
        <w:rPr>
          <w:rFonts w:ascii="Times New Roman" w:hAnsi="Times New Roman" w:cs="Times New Roman"/>
          <w:b/>
          <w:bCs/>
          <w:sz w:val="24"/>
          <w:szCs w:val="24"/>
          <w:lang w:val="hr-HR"/>
        </w:rPr>
      </w:pPr>
      <w:r w:rsidRPr="001B1A6F">
        <w:rPr>
          <w:rFonts w:ascii="Times New Roman" w:hAnsi="Times New Roman" w:cs="Times New Roman"/>
          <w:b/>
          <w:bCs/>
          <w:sz w:val="24"/>
          <w:szCs w:val="24"/>
          <w:lang w:val="hr-HR"/>
        </w:rPr>
        <w:t>OPĆINSKOG VIJEĆA OPĆINE POVLJANA</w:t>
      </w:r>
    </w:p>
    <w:p w:rsidR="001B1A6F" w:rsidRPr="001B1A6F" w:rsidRDefault="001B1A6F" w:rsidP="00A735D7">
      <w:pPr>
        <w:autoSpaceDE w:val="0"/>
        <w:autoSpaceDN w:val="0"/>
        <w:adjustRightInd w:val="0"/>
        <w:spacing w:after="0" w:line="240" w:lineRule="auto"/>
        <w:rPr>
          <w:rFonts w:ascii="Times New Roman" w:hAnsi="Times New Roman" w:cs="Times New Roman"/>
          <w:b/>
          <w:bCs/>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I. OPĆE ODREDBE</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Ovim se Kodeksom ponašanja članova Općinskog vijeća Općine Povljana (u daljnjem tekstu: Kodeks) uređuje sprječavanje sukoba interesa između privatnog i javnog interesa u obnašanju dužnosti članova Općinskog vijeća Općine Povljana i članova radnih tijela Općinskog vijeća Općine Povljana, način praćenja primjene Kode</w:t>
      </w:r>
      <w:r w:rsidR="001156F5">
        <w:rPr>
          <w:rFonts w:ascii="Times New Roman" w:hAnsi="Times New Roman" w:cs="Times New Roman"/>
          <w:sz w:val="24"/>
          <w:szCs w:val="24"/>
          <w:lang w:val="hr-HR"/>
        </w:rPr>
        <w:t>ks</w:t>
      </w:r>
      <w:r w:rsidRPr="001B1A6F">
        <w:rPr>
          <w:rFonts w:ascii="Times New Roman" w:hAnsi="Times New Roman" w:cs="Times New Roman"/>
          <w:sz w:val="24"/>
          <w:szCs w:val="24"/>
          <w:lang w:val="hr-HR"/>
        </w:rPr>
        <w:t>a, odlučivanje o povredama Kodeksa te druga pitanja od značaja za sprječavanje sukoba interesa.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Odredbe ovog Kodeksa odnose se na članove Općinskog vijeća Općine Povljana. </w:t>
      </w:r>
    </w:p>
    <w:p w:rsidR="005914F0" w:rsidRDefault="005914F0" w:rsidP="00A735D7">
      <w:pPr>
        <w:autoSpaceDE w:val="0"/>
        <w:autoSpaceDN w:val="0"/>
        <w:adjustRightInd w:val="0"/>
        <w:spacing w:after="0" w:line="240" w:lineRule="auto"/>
        <w:jc w:val="both"/>
        <w:rPr>
          <w:rFonts w:ascii="Times New Roman" w:hAnsi="Times New Roman" w:cs="Times New Roman"/>
          <w:sz w:val="24"/>
          <w:szCs w:val="24"/>
          <w:lang w:val="hr-HR"/>
        </w:rPr>
      </w:pPr>
    </w:p>
    <w:p w:rsidR="005914F0" w:rsidRPr="001B1A6F" w:rsidRDefault="005914F0" w:rsidP="00A735D7">
      <w:pPr>
        <w:autoSpaceDE w:val="0"/>
        <w:autoSpaceDN w:val="0"/>
        <w:adjustRightInd w:val="0"/>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(3) Pojmovi</w:t>
      </w:r>
      <w:r w:rsidR="00A735D7">
        <w:rPr>
          <w:rFonts w:ascii="Times New Roman" w:hAnsi="Times New Roman" w:cs="Times New Roman"/>
          <w:sz w:val="24"/>
          <w:szCs w:val="24"/>
          <w:lang w:val="hr-HR"/>
        </w:rPr>
        <w:t xml:space="preserve"> i izrazi</w:t>
      </w:r>
      <w:r>
        <w:rPr>
          <w:rFonts w:ascii="Times New Roman" w:hAnsi="Times New Roman" w:cs="Times New Roman"/>
          <w:sz w:val="24"/>
          <w:szCs w:val="24"/>
          <w:lang w:val="hr-HR"/>
        </w:rPr>
        <w:t xml:space="preserve"> koji se </w:t>
      </w:r>
      <w:r w:rsidR="00A735D7">
        <w:rPr>
          <w:rFonts w:ascii="Times New Roman" w:hAnsi="Times New Roman" w:cs="Times New Roman"/>
          <w:sz w:val="24"/>
          <w:szCs w:val="24"/>
          <w:lang w:val="hr-HR"/>
        </w:rPr>
        <w:t>koriste</w:t>
      </w:r>
      <w:r>
        <w:rPr>
          <w:rFonts w:ascii="Times New Roman" w:hAnsi="Times New Roman" w:cs="Times New Roman"/>
          <w:sz w:val="24"/>
          <w:szCs w:val="24"/>
          <w:lang w:val="hr-HR"/>
        </w:rPr>
        <w:t xml:space="preserve"> u ovo</w:t>
      </w:r>
      <w:r w:rsidR="00A735D7">
        <w:rPr>
          <w:rFonts w:ascii="Times New Roman" w:hAnsi="Times New Roman" w:cs="Times New Roman"/>
          <w:sz w:val="24"/>
          <w:szCs w:val="24"/>
          <w:lang w:val="hr-HR"/>
        </w:rPr>
        <w:t>m</w:t>
      </w:r>
      <w:r>
        <w:rPr>
          <w:rFonts w:ascii="Times New Roman" w:hAnsi="Times New Roman" w:cs="Times New Roman"/>
          <w:sz w:val="24"/>
          <w:szCs w:val="24"/>
          <w:lang w:val="hr-HR"/>
        </w:rPr>
        <w:t xml:space="preserve"> </w:t>
      </w:r>
      <w:r w:rsidR="00A735D7">
        <w:rPr>
          <w:rFonts w:ascii="Times New Roman" w:hAnsi="Times New Roman" w:cs="Times New Roman"/>
          <w:sz w:val="24"/>
          <w:szCs w:val="24"/>
          <w:lang w:val="hr-HR"/>
        </w:rPr>
        <w:t>Kodeksu</w:t>
      </w:r>
      <w:r>
        <w:rPr>
          <w:rFonts w:ascii="Times New Roman" w:hAnsi="Times New Roman" w:cs="Times New Roman"/>
          <w:sz w:val="24"/>
          <w:szCs w:val="24"/>
          <w:lang w:val="hr-HR"/>
        </w:rPr>
        <w:t>, a imaju rodno značenje, jednako se odnose na muški i ženski rod.</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2.</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Svrha je Kodeksa jačanje integriteta, objektivnosti, nepristranosti i transparentnosti u obnašanju dužnosti članova Općinskog vijeća, promicanje etičnog ponašanja i vrijednosti koje se zasnivaju na temeljnim društvenim vrijednostima i široko prihvaćenim dobrim običajima te jačanje povjerenja građana  u nositelje vlasti na lokalnoj razini.</w:t>
      </w:r>
    </w:p>
    <w:p w:rsidR="001B1A6F" w:rsidRPr="001B1A6F" w:rsidRDefault="001B1A6F" w:rsidP="00A735D7">
      <w:pPr>
        <w:spacing w:after="0"/>
        <w:jc w:val="both"/>
        <w:rPr>
          <w:rFonts w:ascii="Times New Roman" w:hAnsi="Times New Roman" w:cs="Times New Roman"/>
          <w:sz w:val="24"/>
          <w:szCs w:val="24"/>
          <w:lang w:val="hr-HR"/>
        </w:rPr>
      </w:pPr>
    </w:p>
    <w:p w:rsidR="001B1A6F" w:rsidRPr="001B1A6F" w:rsidRDefault="001B1A6F" w:rsidP="00A735D7">
      <w:pPr>
        <w:spacing w:after="0"/>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Cilj je </w:t>
      </w:r>
      <w:r>
        <w:rPr>
          <w:rFonts w:ascii="Times New Roman" w:hAnsi="Times New Roman" w:cs="Times New Roman"/>
          <w:sz w:val="24"/>
          <w:szCs w:val="24"/>
          <w:lang w:val="hr-HR"/>
        </w:rPr>
        <w:t>K</w:t>
      </w:r>
      <w:r w:rsidRPr="001B1A6F">
        <w:rPr>
          <w:rFonts w:ascii="Times New Roman" w:hAnsi="Times New Roman" w:cs="Times New Roman"/>
          <w:sz w:val="24"/>
          <w:szCs w:val="24"/>
          <w:lang w:val="hr-HR"/>
        </w:rPr>
        <w:t xml:space="preserve">odeksa uspostava primjerene razine odgovornog ponašanja, korektnog odnosa i kulture dijaloga u obnašanju javne dužnosti, s naglaskom na savjesnost, časnost, poštenje, nepristranost, objektivnost i odgovornost u obavljanju dužnosti članova Općinskog vijeća.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 </w:t>
      </w: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3.</w:t>
      </w:r>
    </w:p>
    <w:p w:rsidR="001B1A6F" w:rsidRDefault="001B1A6F" w:rsidP="00A735D7">
      <w:pPr>
        <w:autoSpaceDE w:val="0"/>
        <w:autoSpaceDN w:val="0"/>
        <w:adjustRightInd w:val="0"/>
        <w:spacing w:after="0" w:line="240" w:lineRule="auto"/>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U ovome </w:t>
      </w:r>
      <w:r w:rsidR="005914F0">
        <w:rPr>
          <w:rFonts w:ascii="Times New Roman" w:hAnsi="Times New Roman" w:cs="Times New Roman"/>
          <w:sz w:val="24"/>
          <w:szCs w:val="24"/>
          <w:lang w:val="hr-HR"/>
        </w:rPr>
        <w:t>K</w:t>
      </w:r>
      <w:r w:rsidRPr="001B1A6F">
        <w:rPr>
          <w:rFonts w:ascii="Times New Roman" w:hAnsi="Times New Roman" w:cs="Times New Roman"/>
          <w:sz w:val="24"/>
          <w:szCs w:val="24"/>
          <w:lang w:val="hr-HR"/>
        </w:rPr>
        <w:t>odeksu pojedini pojmovi imaju sljedeće značenje:</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w:t>
      </w:r>
      <w:r w:rsidRPr="001B1A6F">
        <w:rPr>
          <w:rFonts w:ascii="Times New Roman" w:hAnsi="Times New Roman" w:cs="Times New Roman"/>
          <w:i/>
          <w:iCs/>
          <w:sz w:val="24"/>
          <w:szCs w:val="24"/>
          <w:lang w:val="hr-HR"/>
        </w:rPr>
        <w:t xml:space="preserve">diskriminacija </w:t>
      </w:r>
      <w:r w:rsidRPr="001B1A6F">
        <w:rPr>
          <w:rFonts w:ascii="Times New Roman" w:hAnsi="Times New Roman" w:cs="Times New Roman"/>
          <w:sz w:val="24"/>
          <w:szCs w:val="24"/>
          <w:lang w:val="hr-HR"/>
        </w:rPr>
        <w:t xml:space="preserve">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w:t>
      </w:r>
      <w:proofErr w:type="spellStart"/>
      <w:r w:rsidRPr="001B1A6F">
        <w:rPr>
          <w:rFonts w:ascii="Times New Roman" w:hAnsi="Times New Roman" w:cs="Times New Roman"/>
          <w:sz w:val="24"/>
          <w:szCs w:val="24"/>
          <w:lang w:val="hr-HR"/>
        </w:rPr>
        <w:t>nečlanstva</w:t>
      </w:r>
      <w:proofErr w:type="spellEnd"/>
      <w:r w:rsidRPr="001B1A6F">
        <w:rPr>
          <w:rFonts w:ascii="Times New Roman" w:hAnsi="Times New Roman" w:cs="Times New Roman"/>
          <w:sz w:val="24"/>
          <w:szCs w:val="24"/>
          <w:lang w:val="hr-HR"/>
        </w:rPr>
        <w:t xml:space="preserve"> u političkoj stranci ili sindikatu, tjelesnih ili društvenih poteškoća, kao i na temelju privatnih odnosa sa službenikom ili dužnosnikom Općine </w:t>
      </w:r>
      <w:r w:rsidR="005914F0">
        <w:rPr>
          <w:rFonts w:ascii="Times New Roman" w:hAnsi="Times New Roman" w:cs="Times New Roman"/>
          <w:sz w:val="24"/>
          <w:szCs w:val="24"/>
          <w:lang w:val="hr-HR"/>
        </w:rPr>
        <w:t>Povljana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w:t>
      </w:r>
      <w:r w:rsidRPr="001B1A6F">
        <w:rPr>
          <w:rFonts w:ascii="Times New Roman" w:hAnsi="Times New Roman" w:cs="Times New Roman"/>
          <w:i/>
          <w:iCs/>
          <w:sz w:val="24"/>
          <w:szCs w:val="24"/>
          <w:lang w:val="hr-HR"/>
        </w:rPr>
        <w:t xml:space="preserve">povezane osobe </w:t>
      </w:r>
      <w:r w:rsidRPr="001B1A6F">
        <w:rPr>
          <w:rFonts w:ascii="Times New Roman" w:hAnsi="Times New Roman" w:cs="Times New Roman"/>
          <w:sz w:val="24"/>
          <w:szCs w:val="24"/>
          <w:lang w:val="hr-HR"/>
        </w:rPr>
        <w:t>su bračni ili izvanbračni drug člana Općinskog vijeća, životni partner i neformalni životni partner, njegovi srodnici po krvi u uspravnoj lozi, braća i sestre, posvojitelj i posvojenik</w:t>
      </w:r>
      <w:r w:rsidR="005914F0">
        <w:rPr>
          <w:rFonts w:ascii="Times New Roman" w:hAnsi="Times New Roman" w:cs="Times New Roman"/>
          <w:sz w:val="24"/>
          <w:szCs w:val="24"/>
          <w:lang w:val="hr-HR"/>
        </w:rPr>
        <w:t>,</w:t>
      </w:r>
      <w:r w:rsidRPr="001B1A6F">
        <w:rPr>
          <w:rFonts w:ascii="Times New Roman" w:hAnsi="Times New Roman" w:cs="Times New Roman"/>
          <w:sz w:val="24"/>
          <w:szCs w:val="24"/>
          <w:lang w:val="hr-HR"/>
        </w:rPr>
        <w:t xml:space="preserve"> te ostale osobe koje se prema drugim osnovama i okolnostima opravdano mogu smatrati interesno povezanima s članom Općinskog vijeća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3. </w:t>
      </w:r>
      <w:r w:rsidRPr="001B1A6F">
        <w:rPr>
          <w:rFonts w:ascii="Times New Roman" w:hAnsi="Times New Roman" w:cs="Times New Roman"/>
          <w:i/>
          <w:iCs/>
          <w:sz w:val="24"/>
          <w:szCs w:val="24"/>
          <w:lang w:val="hr-HR"/>
        </w:rPr>
        <w:t>poslovni odnos</w:t>
      </w:r>
      <w:r w:rsidRPr="001B1A6F">
        <w:rPr>
          <w:rFonts w:ascii="Times New Roman" w:hAnsi="Times New Roman" w:cs="Times New Roman"/>
          <w:sz w:val="24"/>
          <w:szCs w:val="24"/>
          <w:lang w:val="hr-HR"/>
        </w:rPr>
        <w:t xml:space="preserve"> odnosi se na ugovore o javnoj nabavi, kupoprodaji, pravo služnosti, zakup, najam, koncesije i koncesijska odobrenja, potpore za zapošljavanje i poticanje gospodarstva, </w:t>
      </w:r>
      <w:r w:rsidRPr="001B1A6F">
        <w:rPr>
          <w:rFonts w:ascii="Times New Roman" w:hAnsi="Times New Roman" w:cs="Times New Roman"/>
          <w:sz w:val="24"/>
          <w:szCs w:val="24"/>
          <w:lang w:val="hr-HR"/>
        </w:rPr>
        <w:lastRenderedPageBreak/>
        <w:t xml:space="preserve">stipendije učenicima i studentima, sufinanciranje prava iz programa javnih potreba i druge potpore koje se isplaćuje iz proračuna Općine </w:t>
      </w:r>
      <w:r w:rsidR="005914F0">
        <w:rPr>
          <w:rFonts w:ascii="Times New Roman" w:hAnsi="Times New Roman" w:cs="Times New Roman"/>
          <w:sz w:val="24"/>
          <w:szCs w:val="24"/>
          <w:lang w:val="hr-HR"/>
        </w:rPr>
        <w:t>Povljana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4. </w:t>
      </w:r>
      <w:r w:rsidRPr="001B1A6F">
        <w:rPr>
          <w:rFonts w:ascii="Times New Roman" w:hAnsi="Times New Roman" w:cs="Times New Roman"/>
          <w:i/>
          <w:iCs/>
          <w:sz w:val="24"/>
          <w:szCs w:val="24"/>
          <w:lang w:val="hr-HR"/>
        </w:rPr>
        <w:t xml:space="preserve">potencijalni sukob interesa </w:t>
      </w:r>
      <w:r w:rsidRPr="001B1A6F">
        <w:rPr>
          <w:rFonts w:ascii="Times New Roman" w:hAnsi="Times New Roman" w:cs="Times New Roman"/>
          <w:sz w:val="24"/>
          <w:szCs w:val="24"/>
          <w:lang w:val="hr-HR"/>
        </w:rPr>
        <w:t>je situacija kada privatni interes člana Općinskog vijeća može utjecati na nepristranost nositelja političke dužnosti u obavljanju njegove dužnosti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5. </w:t>
      </w:r>
      <w:r w:rsidRPr="001B1A6F">
        <w:rPr>
          <w:rFonts w:ascii="Times New Roman" w:hAnsi="Times New Roman" w:cs="Times New Roman"/>
          <w:i/>
          <w:iCs/>
          <w:sz w:val="24"/>
          <w:szCs w:val="24"/>
          <w:lang w:val="hr-HR"/>
        </w:rPr>
        <w:t xml:space="preserve">stvarni sukob interesa </w:t>
      </w:r>
      <w:r w:rsidRPr="001B1A6F">
        <w:rPr>
          <w:rFonts w:ascii="Times New Roman" w:hAnsi="Times New Roman" w:cs="Times New Roman"/>
          <w:sz w:val="24"/>
          <w:szCs w:val="24"/>
          <w:lang w:val="hr-HR"/>
        </w:rPr>
        <w:t>je situacija kada je privatni interes člana Općinskog vijeća utjecao ili se osnovano može smatrati da je utjecao na nepristranost člana u obavljanju njegove dužnosti</w:t>
      </w:r>
    </w:p>
    <w:p w:rsidR="00A735D7"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6.  </w:t>
      </w:r>
      <w:r w:rsidRPr="001B1A6F">
        <w:rPr>
          <w:rFonts w:ascii="Times New Roman" w:hAnsi="Times New Roman" w:cs="Times New Roman"/>
          <w:i/>
          <w:iCs/>
          <w:sz w:val="24"/>
          <w:szCs w:val="24"/>
          <w:lang w:val="hr-HR"/>
        </w:rPr>
        <w:t xml:space="preserve">uznemiravanje </w:t>
      </w:r>
      <w:r w:rsidRPr="001B1A6F">
        <w:rPr>
          <w:rFonts w:ascii="Times New Roman" w:hAnsi="Times New Roman" w:cs="Times New Roman"/>
          <w:sz w:val="24"/>
          <w:szCs w:val="24"/>
          <w:lang w:val="hr-HR"/>
        </w:rPr>
        <w:t xml:space="preserve">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uključujući spolno uznemiravanje.</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spacing w:after="0"/>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II. TEMELJNA NAČELA DJELOVANJA</w:t>
      </w:r>
    </w:p>
    <w:p w:rsidR="00A735D7"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4.</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 Općinskog vijeća moraju se u obavljanju javnih dužnosti pridržavati sljedećih temeljnih načela: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zakonitosti i zaštite javnog interesa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odanosti lokalnoj zajednici te dužnosti očuvanja i razvijanja povjerenja građana u instituciju Općinskog vijeća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3. poštovanja integriteta i dostojanstva osobe, zabrane diskriminacije i povlašćivanja te zabrane uznemiravanja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4. čestitosti i poštenja te izuzetosti iz situacije u kojoj postoji mogućnost sukoba interesa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5. zabrane zlouporabe ovlasti, zabrane korištenja članstva u Općinskom vijeću za osobni probitak ili probitak povezane osobe, zabrane korištenja autoriteta članstva u Općinskom vijeću u obavljanju privatnih poslova, zabrane traženja ili primanja darova radi povoljnog rješavanja pojedine stvari te zabrane davanja obećanja izvan propisanih ovlasti</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6. konstruktivnog pridonošenja rješavanju javnih pitanja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7.  javnosti rada i dostupnosti građanima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8. poštovanja posebne javne uloge koju mediji imaju u demokratskom društvu te aktivne i </w:t>
      </w:r>
      <w:proofErr w:type="spellStart"/>
      <w:r w:rsidRPr="001B1A6F">
        <w:rPr>
          <w:rFonts w:ascii="Times New Roman" w:hAnsi="Times New Roman" w:cs="Times New Roman"/>
          <w:sz w:val="24"/>
          <w:szCs w:val="24"/>
          <w:lang w:val="hr-HR"/>
        </w:rPr>
        <w:t>nediskriminirajuće</w:t>
      </w:r>
      <w:proofErr w:type="spellEnd"/>
      <w:r w:rsidRPr="001B1A6F">
        <w:rPr>
          <w:rFonts w:ascii="Times New Roman" w:hAnsi="Times New Roman" w:cs="Times New Roman"/>
          <w:sz w:val="24"/>
          <w:szCs w:val="24"/>
          <w:lang w:val="hr-HR"/>
        </w:rPr>
        <w:t xml:space="preserve"> suradnje s medijima koji prate rad tijela općinske vlasti</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9. zabrane svjesnog iznošenja neistina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10. iznošenja službenih stavova u skladu s ovlastima</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11. pridržavanja pravila rada tijela u koje su izabrani</w:t>
      </w:r>
      <w:r w:rsidR="00A735D7">
        <w:rPr>
          <w:rFonts w:ascii="Times New Roman" w:hAnsi="Times New Roman" w:cs="Times New Roman"/>
          <w:sz w:val="24"/>
          <w:szCs w:val="24"/>
          <w:lang w:val="hr-HR"/>
        </w:rPr>
        <w:t>;</w:t>
      </w:r>
      <w:r w:rsidRPr="001B1A6F">
        <w:rPr>
          <w:rFonts w:ascii="Times New Roman" w:hAnsi="Times New Roman" w:cs="Times New Roman"/>
          <w:sz w:val="24"/>
          <w:szCs w:val="24"/>
          <w:lang w:val="hr-HR"/>
        </w:rPr>
        <w:t xml:space="preserve">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12. aktivnog sudjelovanja u radu tijela u koje su izabrani</w:t>
      </w:r>
      <w:r w:rsidR="00A735D7">
        <w:rPr>
          <w:rFonts w:ascii="Times New Roman" w:hAnsi="Times New Roman" w:cs="Times New Roman"/>
          <w:sz w:val="24"/>
          <w:szCs w:val="24"/>
          <w:lang w:val="hr-HR"/>
        </w:rPr>
        <w:t>;</w:t>
      </w:r>
      <w:r w:rsidRPr="001B1A6F">
        <w:rPr>
          <w:rFonts w:ascii="Times New Roman" w:hAnsi="Times New Roman" w:cs="Times New Roman"/>
          <w:sz w:val="24"/>
          <w:szCs w:val="24"/>
          <w:lang w:val="hr-HR"/>
        </w:rPr>
        <w:t xml:space="preserve">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13.</w:t>
      </w:r>
      <w:r w:rsidR="00A735D7">
        <w:rPr>
          <w:rFonts w:ascii="Times New Roman" w:hAnsi="Times New Roman" w:cs="Times New Roman"/>
          <w:sz w:val="24"/>
          <w:szCs w:val="24"/>
          <w:lang w:val="hr-HR"/>
        </w:rPr>
        <w:t xml:space="preserve"> </w:t>
      </w:r>
      <w:r w:rsidRPr="001B1A6F">
        <w:rPr>
          <w:rFonts w:ascii="Times New Roman" w:hAnsi="Times New Roman" w:cs="Times New Roman"/>
          <w:sz w:val="24"/>
          <w:szCs w:val="24"/>
          <w:lang w:val="hr-HR"/>
        </w:rPr>
        <w:t>razvijanja vlastite upućenosti o odlukama u čijem donošenju sudjeluju, korištenjem relevantnih izvora informacija, trajnim usavršavanjem i na druge načine</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14. prihvaćanja dobrih običaja parlamentarizma</w:t>
      </w:r>
      <w:r w:rsidR="00A735D7">
        <w:rPr>
          <w:rFonts w:ascii="Times New Roman" w:hAnsi="Times New Roman" w:cs="Times New Roman"/>
          <w:sz w:val="24"/>
          <w:szCs w:val="24"/>
          <w:lang w:val="hr-HR"/>
        </w:rPr>
        <w:t>,</w:t>
      </w:r>
      <w:r w:rsidRPr="001B1A6F">
        <w:rPr>
          <w:rFonts w:ascii="Times New Roman" w:hAnsi="Times New Roman" w:cs="Times New Roman"/>
          <w:sz w:val="24"/>
          <w:szCs w:val="24"/>
          <w:lang w:val="hr-HR"/>
        </w:rPr>
        <w:t xml:space="preserve"> te primjerenog komuniciranja, uključujući zabranu uvredljivog govora;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15. odnosa prema službenicima i namještenicima upravnih odjela Općine koji se temelji na propisanim pravima, obvezama i odgovornostima obiju strana, isključujući pritom svaki oblik političkog pritiska na upravu koji se u demokratskim društvima smatra neprihvatljivim (primjerice, davanje naloga za protupropisna postupanja i slično)</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16. redovitog puta komuniciranja sa službenicima i namještenicima, što uključuje pribavljanje službenih informacija ili obavljanje službenih poslova, putem njihovih pretpostavljenih</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17. osobne odgovornosti za svoje postupke</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18. načelo transparentnosti</w:t>
      </w:r>
      <w:r w:rsidR="00A735D7">
        <w:rPr>
          <w:rFonts w:ascii="Times New Roman" w:hAnsi="Times New Roman" w:cs="Times New Roman"/>
          <w:sz w:val="24"/>
          <w:szCs w:val="24"/>
          <w:lang w:val="hr-HR"/>
        </w:rPr>
        <w:t>.</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lastRenderedPageBreak/>
        <w:t>Članak 5.</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Od članova Općinskog vijeća se očekuje poštovanje pravnih propisa i procedura koji se tiču njihovih obveza kao nositelja političkih dužnosti.</w:t>
      </w:r>
    </w:p>
    <w:p w:rsidR="00A735D7"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Od članova Općinskog vijeća se očekuje da odgovorno i savjesno ispunjavaju obveze koje proizlaze iz političke dužnosti koju obavljaju.</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6.</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Građani imaju pravo biti upoznati s ponašanjem članova Općinskog vijeća koje je u vezi s obnašanjem javne dužnosti (podaci o glasovanju, postavljenim pitanjima, izrečenim stavovima na sjednicama Općinskog vijeća, izuzeću od glasovanja na sjednici i sl.).</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III. ZABRANJENA DJELOVANJA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7.</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Članovima Općinskog vijeća zabranjeno je tražiti, prihvatiti ili primiti vrijednost ili uslugu radi obavljanja dužnosti, predlaganja donošenja odluke na Općinskom vijeću ili za glasovanje o odluci na sjednici Općinskog vijeća ili sjednici radnog tijela Općinskog vijeća.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8.</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Članovima Općinskog vijeća zabranjeno je ostvariti ili dobiti pravo ako se krši načelo jednakosti pred zakonom.</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9.</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Članovima Općinskog vijeća zabranjeno je utjecati na druge članove s ciljem donošenja odluke kojom bi ostvarili osobni probitak ili probitak povezane osobe.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10.</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Članovima Općinskog vijeća zabranjeno je obećavati zaposlenje ili neko drugo pravo u zamjenu za dar ili obećanje dara.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11.</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Članovima općinskog vijeća je zabranjeno utjecati na dobivanje poslova ili ugovora o javnoj nabavi.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12.</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Članovima Općinskog vijeća je zabranjeno koristiti povlaštene informacije o djelovanju državnih tijela radi osobnog probitka ili probitka povezane osobe i na drugi način koristiti položaj utjecanjem na odluku tijela javne vlasti ili osoba koje su u njima zaposlene kako bi postigli osobni probitak ili probitak povezane osobe, povlasticu ili pravo, sklopili pravni posao ili na drugi način interesno pogodovali sebi ili drugoj osobi.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lastRenderedPageBreak/>
        <w:t>(2) Članovi Općinskog vijeća obvezni su čuvati povjerljive informacije i podatke za koje saznaju u obavljanju dužnosti.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IV. NESUDJELOVANJE U ODLUČIVANJU</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13.</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Član Općinskog vijeća je obvezan izuzeti se od sudjelovanja u donošenju odluke koja utječe na njegov poslovni interes ili poslovni interes s njim povezane osobe.</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Član Općinskog vijeća je obvezan izuzeti se od sudjelovanja u donošenju odluke kojom se odlučuje o postupanju tog člana u vezi primjene ovog </w:t>
      </w:r>
      <w:r w:rsidR="00A735D7">
        <w:rPr>
          <w:rFonts w:ascii="Times New Roman" w:hAnsi="Times New Roman" w:cs="Times New Roman"/>
          <w:sz w:val="24"/>
          <w:szCs w:val="24"/>
          <w:lang w:val="hr-HR"/>
        </w:rPr>
        <w:t>Kodeksa</w:t>
      </w:r>
      <w:r w:rsidRPr="001B1A6F">
        <w:rPr>
          <w:rFonts w:ascii="Times New Roman" w:hAnsi="Times New Roman" w:cs="Times New Roman"/>
          <w:sz w:val="24"/>
          <w:szCs w:val="24"/>
          <w:lang w:val="hr-HR"/>
        </w:rPr>
        <w:t xml:space="preserve">.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V. PRAĆENJE PRIMJENE</w:t>
      </w:r>
      <w:r w:rsidR="004974F1">
        <w:rPr>
          <w:rFonts w:ascii="Times New Roman" w:hAnsi="Times New Roman" w:cs="Times New Roman"/>
          <w:sz w:val="24"/>
          <w:szCs w:val="24"/>
          <w:lang w:val="hr-HR"/>
        </w:rPr>
        <w:t xml:space="preserve"> </w:t>
      </w:r>
      <w:r w:rsidRPr="001B1A6F">
        <w:rPr>
          <w:rFonts w:ascii="Times New Roman" w:hAnsi="Times New Roman" w:cs="Times New Roman"/>
          <w:sz w:val="24"/>
          <w:szCs w:val="24"/>
          <w:lang w:val="hr-HR"/>
        </w:rPr>
        <w:t>KODEKSA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14.</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Primjenu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 prati Povjerenstvo za etiku koje ima tri člana.</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Povjerenstvo za etiku imenuje i razrješuje Općinsko vijeće iz reda osoba nedvojbenog javnog morala, na osnovi profesionalnih sposobnosti, iskustava i kvaliteta te profesionalnog ponašanja.</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(3) Mandat Povjerenstva za etiku traje do isteka mandata članova Općinskog vijeća.</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(4) Povjerenstvo za etiku donosi poslovnik o radu kojim se uređuje način njegova rada i odlučivanja.</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(5) Povjerenstvo za etiku se imenuje na temelju javnog poziv kojeg raspisuje općinski načelnik. </w:t>
      </w:r>
    </w:p>
    <w:p w:rsidR="00A735D7" w:rsidRPr="001B1A6F" w:rsidRDefault="00A735D7"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(6) Općinski načelnik će raspisati javni poziv u roku od 60 dana od stupanja na snagu ovog</w:t>
      </w:r>
      <w:r w:rsidR="00A735D7">
        <w:rPr>
          <w:rFonts w:ascii="Times New Roman" w:hAnsi="Times New Roman" w:cs="Times New Roman"/>
          <w:sz w:val="24"/>
          <w:szCs w:val="24"/>
          <w:lang w:val="hr-HR"/>
        </w:rPr>
        <w:t xml:space="preserve"> K</w:t>
      </w:r>
      <w:r w:rsidRPr="001B1A6F">
        <w:rPr>
          <w:rFonts w:ascii="Times New Roman" w:hAnsi="Times New Roman" w:cs="Times New Roman"/>
          <w:sz w:val="24"/>
          <w:szCs w:val="24"/>
          <w:lang w:val="hr-HR"/>
        </w:rPr>
        <w:t xml:space="preserve">odeksa, odnosno konstituiranja novog saziva Općinskog vijeća ili prestanka mandata člana Povjerenstva.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15.</w:t>
      </w:r>
    </w:p>
    <w:p w:rsidR="00A735D7" w:rsidRPr="001B1A6F" w:rsidRDefault="00A735D7"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Povjerenstvo za etiku zaprima pitanja, pritužbe i obavijesti o kršenju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 dostavlja ih predsjedniku Općinskog vijeća radi odlučivanja o njima i na svojim sjednicama odlučuje o istima u drugom stupnju.</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Predsjednik Povjerenstva za etiku je dužan u roku od 8 dana od primitka pritužbe ili obavijesti istu dostaviti članu Općinskog vijeća na kojeg se odnosi i ostaviti mu rok za očitovanje od 8 dana. </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(3) Po primitku očitovanja člana Općinskog vijeća ili po isteku roka za očitovanje, predsjednik Povjerenstva će ih uputiti predsjedniku Općinskog vijeća radi odlučivanja.</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(4) Povjerenstvo za etiku nije dužno postupati po anonimnom podnesku.</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lastRenderedPageBreak/>
        <w:t xml:space="preserve">(5) Povjerenstvo za etiku može provesti postupak zbog kršenja odredbi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 xml:space="preserve">odeksa i na vlastitu inicijativu. </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(6) Pritužbe zbog kršenja odredbi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 mogu podnijeti članovi Općinskog vijeća, radna tijela Općinskog vijeća, općinski načelnik, službenici Jedinstvenog upravnog odjela i građani ili njihova udruženja.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16.</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Povjerenstvo za etiku predlaže Općinskom vijeću donošenje odluke o usklađenosti postupanja članova </w:t>
      </w:r>
      <w:r w:rsidR="004974F1">
        <w:rPr>
          <w:rFonts w:ascii="Times New Roman" w:hAnsi="Times New Roman" w:cs="Times New Roman"/>
          <w:sz w:val="24"/>
          <w:szCs w:val="24"/>
          <w:lang w:val="hr-HR"/>
        </w:rPr>
        <w:t>O</w:t>
      </w:r>
      <w:r w:rsidRPr="001B1A6F">
        <w:rPr>
          <w:rFonts w:ascii="Times New Roman" w:hAnsi="Times New Roman" w:cs="Times New Roman"/>
          <w:sz w:val="24"/>
          <w:szCs w:val="24"/>
          <w:lang w:val="hr-HR"/>
        </w:rPr>
        <w:t xml:space="preserve">pćinskog vijeća s ovim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odeksom</w:t>
      </w:r>
      <w:r w:rsidR="004974F1">
        <w:rPr>
          <w:rFonts w:ascii="Times New Roman" w:hAnsi="Times New Roman" w:cs="Times New Roman"/>
          <w:sz w:val="24"/>
          <w:szCs w:val="24"/>
          <w:lang w:val="hr-HR"/>
        </w:rPr>
        <w:t>,</w:t>
      </w:r>
      <w:r w:rsidRPr="001B1A6F">
        <w:rPr>
          <w:rFonts w:ascii="Times New Roman" w:hAnsi="Times New Roman" w:cs="Times New Roman"/>
          <w:sz w:val="24"/>
          <w:szCs w:val="24"/>
          <w:lang w:val="hr-HR"/>
        </w:rPr>
        <w:t xml:space="preserve"> te predlaže sankcije za postupanja koja nisu u skladu sa odredbama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(2) Povjerenstvo za etiku donosi smjernice o načelnim pitanjima za primjenu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 xml:space="preserve">odeksa, promiče etičke standarde u obnašanju dužnosti u Općinskom vijeću, informira i daje savjete članovima Općinskog vijeća o pitanjima vezanima za očuvanje i jačanje njihovog integriteta i moralnog ponašanja, pruža potporu u primjeni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w:t>
      </w:r>
    </w:p>
    <w:p w:rsidR="001B1A6F" w:rsidRPr="001B1A6F" w:rsidRDefault="001B1A6F" w:rsidP="00A735D7">
      <w:pPr>
        <w:autoSpaceDE w:val="0"/>
        <w:autoSpaceDN w:val="0"/>
        <w:adjustRightInd w:val="0"/>
        <w:spacing w:after="0" w:line="240" w:lineRule="auto"/>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17.</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4974F1"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Općinsko vijeće može članu Općinskog vijeća izreći opomenu, dati upozorenje ili preporuku za otklanjanje uzroka postojanja sukoba interesa odnosno za usklađivanje načina djelovanja s odredbama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 </w:t>
      </w: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Člana Općinskog  vijeća i podnositelja prijave se o svakoj odluci obavještava pisanim putem u roku od 8 dana od donošenja odluke.</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(3) Član Općinskog vijeća može u roku od 15 dana od primitka odluke uložiti na istu žalbu.</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(4) Žalba se podnosi Povjerenstvu za etiku koje o njoj odlučuje u roku od 30 dana od dana primitka. </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tabs>
          <w:tab w:val="left" w:pos="3900"/>
        </w:tabs>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(5) Odlukom o žalbi Povjerenstvo može potvrditi prvostupanjsku odluku, vratiti predmet na ponovno odlučivanje ukoliko činjenice nisu dovoljno utvrđene ili raspravljene ili poništiti odluku. </w:t>
      </w:r>
    </w:p>
    <w:p w:rsidR="001B1A6F" w:rsidRPr="001B1A6F" w:rsidRDefault="001B1A6F" w:rsidP="00A735D7">
      <w:pPr>
        <w:tabs>
          <w:tab w:val="left" w:pos="3900"/>
        </w:tabs>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ab/>
      </w: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18.</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Predsjednik Općinskog vijeća će uvrstiti u dnevni red sjednice raspravu o zaprimljenom podnesku o kršenju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odeksa, ukoliko je isti zaprimio najkasnije do otpreme poziva na sjednicu.</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Ukoliko je podnesak dostavljen predsjedniku Općinskog vijeća nakon otpreme poziva na sjednicu, predsjednik ga može uvrstiti na sjednicu kroz dopunu dnevnog reda, sukladno Poslovniku Općinskog vijeća ili će ga uvrstiti na dnevni red prve sljedeće sjednice Općinskog vijeća.</w:t>
      </w: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4974F1"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4974F1"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4974F1"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lastRenderedPageBreak/>
        <w:t>Članak 19.</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(1) Odluke koje Povjerenstvo za etiku i Općinsko vijeće donesu u postupcima provedbe ovog</w:t>
      </w:r>
      <w:r w:rsidR="004974F1">
        <w:rPr>
          <w:rFonts w:ascii="Times New Roman" w:hAnsi="Times New Roman" w:cs="Times New Roman"/>
          <w:sz w:val="24"/>
          <w:szCs w:val="24"/>
          <w:lang w:val="hr-HR"/>
        </w:rPr>
        <w:t xml:space="preserve"> K</w:t>
      </w:r>
      <w:r w:rsidRPr="001B1A6F">
        <w:rPr>
          <w:rFonts w:ascii="Times New Roman" w:hAnsi="Times New Roman" w:cs="Times New Roman"/>
          <w:sz w:val="24"/>
          <w:szCs w:val="24"/>
          <w:lang w:val="hr-HR"/>
        </w:rPr>
        <w:t xml:space="preserve">odeksa su javne i objavljuju se u „Službenom glasniku </w:t>
      </w:r>
      <w:r w:rsidR="004974F1">
        <w:rPr>
          <w:rFonts w:ascii="Times New Roman" w:hAnsi="Times New Roman" w:cs="Times New Roman"/>
          <w:sz w:val="24"/>
          <w:szCs w:val="24"/>
          <w:lang w:val="hr-HR"/>
        </w:rPr>
        <w:t>Zadarske županije</w:t>
      </w:r>
      <w:r w:rsidRPr="001B1A6F">
        <w:rPr>
          <w:rFonts w:ascii="Times New Roman" w:hAnsi="Times New Roman" w:cs="Times New Roman"/>
          <w:sz w:val="24"/>
          <w:szCs w:val="24"/>
          <w:lang w:val="hr-HR"/>
        </w:rPr>
        <w:t xml:space="preserve">“. </w:t>
      </w:r>
    </w:p>
    <w:p w:rsidR="001B1A6F" w:rsidRP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20.</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 (1) Jedinstveni upravni odjel je dužan Povjerenstvu za etiku i Općinskom vijeću pružiti stručnu i administrativnu pomoć u provedbi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 xml:space="preserve">odeksa, voditi evidencije i izrađivati izvješća o postupcima vezanim uz primjenu ovog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 xml:space="preserve">odeksa. </w:t>
      </w:r>
    </w:p>
    <w:p w:rsidR="004974F1"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(2) Funkcija člana Povjerenstva za etiku se smatra počasnom i obavlja se volonterski.</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VI.  ZAVRŠNE ODREDBE</w:t>
      </w:r>
    </w:p>
    <w:p w:rsidR="004974F1"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Članak 21.</w:t>
      </w: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 xml:space="preserve">(1) Ovaj </w:t>
      </w:r>
      <w:r w:rsidR="004974F1">
        <w:rPr>
          <w:rFonts w:ascii="Times New Roman" w:hAnsi="Times New Roman" w:cs="Times New Roman"/>
          <w:sz w:val="24"/>
          <w:szCs w:val="24"/>
          <w:lang w:val="hr-HR"/>
        </w:rPr>
        <w:t>K</w:t>
      </w:r>
      <w:r w:rsidRPr="001B1A6F">
        <w:rPr>
          <w:rFonts w:ascii="Times New Roman" w:hAnsi="Times New Roman" w:cs="Times New Roman"/>
          <w:sz w:val="24"/>
          <w:szCs w:val="24"/>
          <w:lang w:val="hr-HR"/>
        </w:rPr>
        <w:t>odeks stupa na snagu osmog dana od dana objave u „Službenom glasn</w:t>
      </w:r>
      <w:r w:rsidR="004974F1">
        <w:rPr>
          <w:rFonts w:ascii="Times New Roman" w:hAnsi="Times New Roman" w:cs="Times New Roman"/>
          <w:sz w:val="24"/>
          <w:szCs w:val="24"/>
          <w:lang w:val="hr-HR"/>
        </w:rPr>
        <w:t>iku Općine Povljana</w:t>
      </w:r>
      <w:r w:rsidRPr="001B1A6F">
        <w:rPr>
          <w:rFonts w:ascii="Times New Roman" w:hAnsi="Times New Roman" w:cs="Times New Roman"/>
          <w:sz w:val="24"/>
          <w:szCs w:val="24"/>
          <w:lang w:val="hr-HR"/>
        </w:rPr>
        <w:t xml:space="preserve">“. </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KLASA</w:t>
      </w:r>
      <w:r w:rsidR="004974F1">
        <w:rPr>
          <w:rFonts w:ascii="Times New Roman" w:hAnsi="Times New Roman" w:cs="Times New Roman"/>
          <w:sz w:val="24"/>
          <w:szCs w:val="24"/>
          <w:lang w:val="hr-HR"/>
        </w:rPr>
        <w:t>:</w:t>
      </w:r>
      <w:r w:rsidR="000F645F">
        <w:rPr>
          <w:rFonts w:ascii="Times New Roman" w:hAnsi="Times New Roman" w:cs="Times New Roman"/>
          <w:sz w:val="24"/>
          <w:szCs w:val="24"/>
          <w:lang w:val="hr-HR"/>
        </w:rPr>
        <w:t>024-02/22-01/2</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r w:rsidRPr="001B1A6F">
        <w:rPr>
          <w:rFonts w:ascii="Times New Roman" w:hAnsi="Times New Roman" w:cs="Times New Roman"/>
          <w:sz w:val="24"/>
          <w:szCs w:val="24"/>
          <w:lang w:val="hr-HR"/>
        </w:rPr>
        <w:t>URBROJ:</w:t>
      </w:r>
      <w:r w:rsidR="000F645F">
        <w:rPr>
          <w:rFonts w:ascii="Times New Roman" w:hAnsi="Times New Roman" w:cs="Times New Roman"/>
          <w:sz w:val="24"/>
          <w:szCs w:val="24"/>
          <w:lang w:val="hr-HR"/>
        </w:rPr>
        <w:t>2198-25-01-1-22-1</w:t>
      </w:r>
    </w:p>
    <w:p w:rsidR="001B1A6F"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Povljana</w:t>
      </w:r>
      <w:r w:rsidR="001B1A6F" w:rsidRPr="001B1A6F">
        <w:rPr>
          <w:rFonts w:ascii="Times New Roman" w:hAnsi="Times New Roman" w:cs="Times New Roman"/>
          <w:sz w:val="24"/>
          <w:szCs w:val="24"/>
          <w:lang w:val="hr-HR"/>
        </w:rPr>
        <w:t xml:space="preserve">, </w:t>
      </w:r>
      <w:r w:rsidR="000F645F">
        <w:rPr>
          <w:rFonts w:ascii="Times New Roman" w:hAnsi="Times New Roman" w:cs="Times New Roman"/>
          <w:sz w:val="24"/>
          <w:szCs w:val="24"/>
          <w:lang w:val="hr-HR"/>
        </w:rPr>
        <w:t>22</w:t>
      </w:r>
      <w:r w:rsidR="001B1A6F" w:rsidRPr="001B1A6F">
        <w:rPr>
          <w:rFonts w:ascii="Times New Roman" w:hAnsi="Times New Roman" w:cs="Times New Roman"/>
          <w:sz w:val="24"/>
          <w:szCs w:val="24"/>
          <w:lang w:val="hr-HR"/>
        </w:rPr>
        <w:t xml:space="preserve">. </w:t>
      </w:r>
      <w:r>
        <w:rPr>
          <w:rFonts w:ascii="Times New Roman" w:hAnsi="Times New Roman" w:cs="Times New Roman"/>
          <w:sz w:val="24"/>
          <w:szCs w:val="24"/>
          <w:lang w:val="hr-HR"/>
        </w:rPr>
        <w:t>prosinca</w:t>
      </w:r>
      <w:r w:rsidR="001B1A6F" w:rsidRPr="001B1A6F">
        <w:rPr>
          <w:rFonts w:ascii="Times New Roman" w:hAnsi="Times New Roman" w:cs="Times New Roman"/>
          <w:sz w:val="24"/>
          <w:szCs w:val="24"/>
          <w:lang w:val="hr-HR"/>
        </w:rPr>
        <w:t xml:space="preserve"> 2022. godine</w:t>
      </w:r>
    </w:p>
    <w:p w:rsid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4974F1" w:rsidRPr="001B1A6F" w:rsidRDefault="004974F1"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r w:rsidRPr="001B1A6F">
        <w:rPr>
          <w:rFonts w:ascii="Times New Roman" w:hAnsi="Times New Roman" w:cs="Times New Roman"/>
          <w:sz w:val="24"/>
          <w:szCs w:val="24"/>
          <w:lang w:val="hr-HR"/>
        </w:rPr>
        <w:t>OPĆINSKO VIJEĆE OPĆINE</w:t>
      </w:r>
      <w:r w:rsidR="004974F1">
        <w:rPr>
          <w:rFonts w:ascii="Times New Roman" w:hAnsi="Times New Roman" w:cs="Times New Roman"/>
          <w:sz w:val="24"/>
          <w:szCs w:val="24"/>
          <w:lang w:val="hr-HR"/>
        </w:rPr>
        <w:t xml:space="preserve"> POVLJANA</w:t>
      </w:r>
    </w:p>
    <w:p w:rsidR="001B1A6F" w:rsidRDefault="001B1A6F" w:rsidP="00A735D7">
      <w:pPr>
        <w:autoSpaceDE w:val="0"/>
        <w:autoSpaceDN w:val="0"/>
        <w:adjustRightInd w:val="0"/>
        <w:spacing w:after="0" w:line="240" w:lineRule="auto"/>
        <w:jc w:val="center"/>
        <w:rPr>
          <w:rFonts w:ascii="Times New Roman" w:hAnsi="Times New Roman" w:cs="Times New Roman"/>
          <w:sz w:val="24"/>
          <w:szCs w:val="24"/>
          <w:lang w:val="hr-HR"/>
        </w:rPr>
      </w:pPr>
    </w:p>
    <w:p w:rsidR="004974F1"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4974F1" w:rsidRPr="001B1A6F" w:rsidRDefault="004974F1" w:rsidP="00A735D7">
      <w:pPr>
        <w:autoSpaceDE w:val="0"/>
        <w:autoSpaceDN w:val="0"/>
        <w:adjustRightInd w:val="0"/>
        <w:spacing w:after="0" w:line="240" w:lineRule="auto"/>
        <w:jc w:val="center"/>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ind w:left="4320" w:firstLine="720"/>
        <w:jc w:val="right"/>
        <w:rPr>
          <w:rFonts w:ascii="Times New Roman" w:hAnsi="Times New Roman" w:cs="Times New Roman"/>
          <w:sz w:val="24"/>
          <w:szCs w:val="24"/>
          <w:lang w:val="hr-HR"/>
        </w:rPr>
      </w:pPr>
      <w:r w:rsidRPr="001B1A6F">
        <w:rPr>
          <w:rFonts w:ascii="Times New Roman" w:hAnsi="Times New Roman" w:cs="Times New Roman"/>
          <w:sz w:val="24"/>
          <w:szCs w:val="24"/>
          <w:lang w:val="hr-HR"/>
        </w:rPr>
        <w:t>Predsjedni</w:t>
      </w:r>
      <w:r w:rsidR="003E47DB">
        <w:rPr>
          <w:rFonts w:ascii="Times New Roman" w:hAnsi="Times New Roman" w:cs="Times New Roman"/>
          <w:sz w:val="24"/>
          <w:szCs w:val="24"/>
          <w:lang w:val="hr-HR"/>
        </w:rPr>
        <w:t>k</w:t>
      </w:r>
      <w:r w:rsidR="004974F1">
        <w:rPr>
          <w:rFonts w:ascii="Times New Roman" w:hAnsi="Times New Roman" w:cs="Times New Roman"/>
          <w:sz w:val="24"/>
          <w:szCs w:val="24"/>
          <w:lang w:val="hr-HR"/>
        </w:rPr>
        <w:t xml:space="preserve"> Općinskog vijeća</w:t>
      </w:r>
    </w:p>
    <w:p w:rsidR="001B1A6F" w:rsidRPr="001B1A6F" w:rsidRDefault="004974F1" w:rsidP="00A735D7">
      <w:pPr>
        <w:autoSpaceDE w:val="0"/>
        <w:autoSpaceDN w:val="0"/>
        <w:adjustRightInd w:val="0"/>
        <w:spacing w:after="0" w:line="240" w:lineRule="auto"/>
        <w:ind w:left="4320"/>
        <w:jc w:val="right"/>
        <w:rPr>
          <w:rFonts w:ascii="Times New Roman" w:hAnsi="Times New Roman" w:cs="Times New Roman"/>
          <w:sz w:val="24"/>
          <w:szCs w:val="24"/>
          <w:lang w:val="hr-HR"/>
        </w:rPr>
      </w:pPr>
      <w:r>
        <w:rPr>
          <w:rFonts w:ascii="Times New Roman" w:hAnsi="Times New Roman" w:cs="Times New Roman"/>
          <w:sz w:val="24"/>
          <w:szCs w:val="24"/>
          <w:lang w:val="hr-HR"/>
        </w:rPr>
        <w:t>Nikola Škoda</w:t>
      </w: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1B1A6F" w:rsidRPr="001B1A6F" w:rsidRDefault="001B1A6F" w:rsidP="00A735D7">
      <w:pPr>
        <w:autoSpaceDE w:val="0"/>
        <w:autoSpaceDN w:val="0"/>
        <w:adjustRightInd w:val="0"/>
        <w:spacing w:after="0" w:line="240" w:lineRule="auto"/>
        <w:jc w:val="both"/>
        <w:rPr>
          <w:rFonts w:ascii="Times New Roman" w:hAnsi="Times New Roman" w:cs="Times New Roman"/>
          <w:sz w:val="24"/>
          <w:szCs w:val="24"/>
          <w:lang w:val="hr-HR"/>
        </w:rPr>
      </w:pPr>
    </w:p>
    <w:p w:rsidR="00D272C7" w:rsidRPr="001B1A6F" w:rsidRDefault="00D272C7" w:rsidP="00A735D7">
      <w:pPr>
        <w:spacing w:after="0"/>
        <w:rPr>
          <w:rFonts w:ascii="Times New Roman" w:hAnsi="Times New Roman" w:cs="Times New Roman"/>
        </w:rPr>
      </w:pPr>
    </w:p>
    <w:sectPr w:rsidR="00D272C7" w:rsidRPr="001B1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6F"/>
    <w:rsid w:val="000F645F"/>
    <w:rsid w:val="001156F5"/>
    <w:rsid w:val="001B1A6F"/>
    <w:rsid w:val="003E47DB"/>
    <w:rsid w:val="004974F1"/>
    <w:rsid w:val="005914F0"/>
    <w:rsid w:val="00A735D7"/>
    <w:rsid w:val="00D272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FAB0"/>
  <w15:chartTrackingRefBased/>
  <w15:docId w15:val="{7559BF59-6EB9-46AF-9A0F-F07E3AE3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6F"/>
    <w:pPr>
      <w:spacing w:line="256" w:lineRule="auto"/>
    </w:pPr>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OpcinaPovljana2</dc:creator>
  <cp:keywords/>
  <dc:description/>
  <cp:lastModifiedBy>Korisnik</cp:lastModifiedBy>
  <cp:revision>4</cp:revision>
  <cp:lastPrinted>2022-12-22T08:32:00Z</cp:lastPrinted>
  <dcterms:created xsi:type="dcterms:W3CDTF">2022-12-22T08:16:00Z</dcterms:created>
  <dcterms:modified xsi:type="dcterms:W3CDTF">2022-12-22T08:32:00Z</dcterms:modified>
</cp:coreProperties>
</file>